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A530" w14:textId="6DB928F6" w:rsidR="00B74F38" w:rsidRPr="00B74F38" w:rsidRDefault="00B74F38">
      <w:pPr>
        <w:rPr>
          <w:b/>
          <w:sz w:val="32"/>
          <w:szCs w:val="32"/>
        </w:rPr>
      </w:pPr>
    </w:p>
    <w:tbl>
      <w:tblPr>
        <w:tblStyle w:val="TableGrid"/>
        <w:tblW w:w="10484"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single" w:sz="8" w:space="0" w:color="auto"/>
          <w:insideV w:val="single" w:sz="8" w:space="0" w:color="auto"/>
        </w:tblBorders>
        <w:tblLayout w:type="fixed"/>
        <w:tblLook w:val="04A0" w:firstRow="1" w:lastRow="0" w:firstColumn="1" w:lastColumn="0" w:noHBand="0" w:noVBand="1"/>
      </w:tblPr>
      <w:tblGrid>
        <w:gridCol w:w="562"/>
        <w:gridCol w:w="4536"/>
        <w:gridCol w:w="850"/>
        <w:gridCol w:w="4536"/>
      </w:tblGrid>
      <w:tr w:rsidR="000F510E" w:rsidRPr="000F510E" w14:paraId="6792B29B" w14:textId="77777777" w:rsidTr="00B96C57">
        <w:tc>
          <w:tcPr>
            <w:tcW w:w="10484" w:type="dxa"/>
            <w:gridSpan w:val="4"/>
            <w:tcBorders>
              <w:top w:val="double" w:sz="6" w:space="0" w:color="6C0000"/>
              <w:left w:val="double" w:sz="6" w:space="0" w:color="6C0000"/>
              <w:bottom w:val="single" w:sz="4" w:space="0" w:color="6C0000"/>
              <w:right w:val="double" w:sz="6" w:space="0" w:color="6C0000"/>
            </w:tcBorders>
            <w:shd w:val="clear" w:color="auto" w:fill="9A0000"/>
          </w:tcPr>
          <w:p w14:paraId="2F2CDFCE" w14:textId="4F281A7A" w:rsidR="000F510E" w:rsidRPr="000F510E" w:rsidRDefault="009E3E3E" w:rsidP="00B96C57">
            <w:pPr>
              <w:spacing w:before="240" w:after="240"/>
              <w:rPr>
                <w:b/>
                <w:sz w:val="48"/>
                <w:szCs w:val="48"/>
              </w:rPr>
            </w:pPr>
            <w:r>
              <w:rPr>
                <w:b/>
                <w:sz w:val="48"/>
                <w:szCs w:val="48"/>
              </w:rPr>
              <w:t xml:space="preserve">10 </w:t>
            </w:r>
            <w:r w:rsidR="00CC64CA">
              <w:rPr>
                <w:b/>
                <w:sz w:val="48"/>
                <w:szCs w:val="48"/>
              </w:rPr>
              <w:t>MONEY MATTERS</w:t>
            </w:r>
            <w:r w:rsidR="00B86D91">
              <w:rPr>
                <w:b/>
                <w:sz w:val="48"/>
                <w:szCs w:val="48"/>
              </w:rPr>
              <w:t xml:space="preserve"> 1 </w:t>
            </w:r>
            <w:r>
              <w:rPr>
                <w:b/>
                <w:sz w:val="48"/>
                <w:szCs w:val="48"/>
              </w:rPr>
              <w:t xml:space="preserve">- </w:t>
            </w:r>
            <w:r w:rsidR="00DF3281">
              <w:rPr>
                <w:b/>
                <w:sz w:val="48"/>
                <w:szCs w:val="48"/>
              </w:rPr>
              <w:t>ANSWERS</w:t>
            </w:r>
          </w:p>
        </w:tc>
      </w:tr>
      <w:tr w:rsidR="000F510E" w:rsidRPr="000F510E" w14:paraId="1ABC6D4B" w14:textId="77777777" w:rsidTr="00B96C57">
        <w:tc>
          <w:tcPr>
            <w:tcW w:w="5098" w:type="dxa"/>
            <w:gridSpan w:val="2"/>
            <w:tcBorders>
              <w:top w:val="single" w:sz="4" w:space="0" w:color="6C0000"/>
              <w:left w:val="double" w:sz="6" w:space="0" w:color="6C0000"/>
              <w:bottom w:val="single" w:sz="4" w:space="0" w:color="6C0000"/>
              <w:right w:val="single" w:sz="4" w:space="0" w:color="6C0000"/>
            </w:tcBorders>
            <w:shd w:val="clear" w:color="auto" w:fill="D6A300"/>
          </w:tcPr>
          <w:p w14:paraId="01DADD2C" w14:textId="77777777" w:rsidR="000F510E" w:rsidRPr="000F510E" w:rsidRDefault="000F510E" w:rsidP="000F510E">
            <w:pPr>
              <w:spacing w:before="120" w:after="120"/>
              <w:rPr>
                <w:b/>
                <w:sz w:val="28"/>
                <w:szCs w:val="28"/>
              </w:rPr>
            </w:pPr>
            <w:r w:rsidRPr="000F510E">
              <w:rPr>
                <w:b/>
                <w:sz w:val="28"/>
                <w:szCs w:val="28"/>
              </w:rPr>
              <w:t>Questions</w:t>
            </w:r>
          </w:p>
        </w:tc>
        <w:tc>
          <w:tcPr>
            <w:tcW w:w="850" w:type="dxa"/>
            <w:tcBorders>
              <w:top w:val="single" w:sz="4" w:space="0" w:color="6C0000"/>
              <w:left w:val="single" w:sz="4" w:space="0" w:color="6C0000"/>
              <w:bottom w:val="single" w:sz="4" w:space="0" w:color="6C0000"/>
              <w:right w:val="single" w:sz="4" w:space="0" w:color="6C0000"/>
            </w:tcBorders>
            <w:shd w:val="clear" w:color="auto" w:fill="D6A300"/>
          </w:tcPr>
          <w:p w14:paraId="446393F0" w14:textId="77777777" w:rsidR="000F510E" w:rsidRPr="000F510E" w:rsidRDefault="000F510E" w:rsidP="000F510E">
            <w:pPr>
              <w:spacing w:before="120" w:after="120"/>
              <w:rPr>
                <w:b/>
                <w:sz w:val="28"/>
                <w:szCs w:val="28"/>
              </w:rPr>
            </w:pPr>
          </w:p>
        </w:tc>
        <w:tc>
          <w:tcPr>
            <w:tcW w:w="4536" w:type="dxa"/>
            <w:tcBorders>
              <w:top w:val="single" w:sz="4" w:space="0" w:color="6C0000"/>
              <w:left w:val="single" w:sz="4" w:space="0" w:color="6C0000"/>
              <w:bottom w:val="single" w:sz="4" w:space="0" w:color="6C0000"/>
              <w:right w:val="double" w:sz="6" w:space="0" w:color="6C0000"/>
            </w:tcBorders>
            <w:shd w:val="clear" w:color="auto" w:fill="D6A300"/>
          </w:tcPr>
          <w:p w14:paraId="3B2F2573" w14:textId="77777777" w:rsidR="000F510E" w:rsidRPr="000F510E" w:rsidRDefault="000F510E" w:rsidP="000F510E">
            <w:pPr>
              <w:spacing w:before="120" w:after="120"/>
              <w:rPr>
                <w:b/>
                <w:sz w:val="28"/>
                <w:szCs w:val="28"/>
              </w:rPr>
            </w:pPr>
            <w:r w:rsidRPr="000F510E">
              <w:rPr>
                <w:b/>
                <w:sz w:val="28"/>
                <w:szCs w:val="28"/>
              </w:rPr>
              <w:t>Answers</w:t>
            </w:r>
          </w:p>
        </w:tc>
      </w:tr>
      <w:tr w:rsidR="0083184F" w:rsidRPr="00F336E7" w14:paraId="7AA02B2D" w14:textId="77777777" w:rsidTr="009B7ABC">
        <w:tc>
          <w:tcPr>
            <w:tcW w:w="562" w:type="dxa"/>
            <w:tcBorders>
              <w:top w:val="single" w:sz="4" w:space="0" w:color="6C0000"/>
              <w:left w:val="double" w:sz="6" w:space="0" w:color="6C0000"/>
              <w:bottom w:val="single" w:sz="4" w:space="0" w:color="6C0000"/>
              <w:right w:val="single" w:sz="4" w:space="0" w:color="6C0000"/>
            </w:tcBorders>
          </w:tcPr>
          <w:p w14:paraId="35364DDF" w14:textId="42E30908" w:rsidR="0083184F" w:rsidRPr="00F336E7" w:rsidRDefault="0083184F" w:rsidP="009B7ABC">
            <w:pPr>
              <w:spacing w:before="120" w:after="120"/>
              <w:rPr>
                <w:sz w:val="24"/>
                <w:szCs w:val="24"/>
              </w:rPr>
            </w:pPr>
            <w:r w:rsidRPr="00F336E7">
              <w:rPr>
                <w:sz w:val="24"/>
                <w:szCs w:val="24"/>
              </w:rPr>
              <w:t>1.</w:t>
            </w:r>
          </w:p>
        </w:tc>
        <w:tc>
          <w:tcPr>
            <w:tcW w:w="4536" w:type="dxa"/>
            <w:tcBorders>
              <w:top w:val="single" w:sz="4" w:space="0" w:color="6C0000"/>
              <w:left w:val="single" w:sz="4" w:space="0" w:color="6C0000"/>
              <w:bottom w:val="single" w:sz="4" w:space="0" w:color="6C0000"/>
              <w:right w:val="single" w:sz="4" w:space="0" w:color="6C0000"/>
            </w:tcBorders>
          </w:tcPr>
          <w:p w14:paraId="7F562426" w14:textId="3937864B" w:rsidR="0083184F" w:rsidRPr="00CC64CA" w:rsidRDefault="00CC64CA" w:rsidP="009B7ABC">
            <w:pPr>
              <w:spacing w:before="120" w:after="120"/>
              <w:rPr>
                <w:rFonts w:cstheme="minorHAnsi"/>
                <w:sz w:val="24"/>
                <w:szCs w:val="24"/>
              </w:rPr>
            </w:pPr>
            <w:r w:rsidRPr="00CC64CA">
              <w:rPr>
                <w:color w:val="000000"/>
                <w:sz w:val="24"/>
                <w:szCs w:val="24"/>
              </w:rPr>
              <w:t>‘If I Were a Rich Man' is a show tune from which 1964 musical?</w:t>
            </w:r>
          </w:p>
        </w:tc>
        <w:tc>
          <w:tcPr>
            <w:tcW w:w="850" w:type="dxa"/>
            <w:tcBorders>
              <w:top w:val="single" w:sz="4" w:space="0" w:color="6C0000"/>
              <w:left w:val="single" w:sz="4" w:space="0" w:color="6C0000"/>
              <w:bottom w:val="single" w:sz="4" w:space="0" w:color="6C0000"/>
              <w:right w:val="single" w:sz="4" w:space="0" w:color="6C0000"/>
            </w:tcBorders>
          </w:tcPr>
          <w:p w14:paraId="26B5B23A"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tcPr>
          <w:p w14:paraId="23832E9E" w14:textId="21B38299" w:rsidR="0083184F" w:rsidRPr="00CC64CA" w:rsidRDefault="00CC64CA" w:rsidP="009B7ABC">
            <w:pPr>
              <w:spacing w:before="120" w:after="120"/>
              <w:rPr>
                <w:sz w:val="24"/>
                <w:szCs w:val="24"/>
              </w:rPr>
            </w:pPr>
            <w:r w:rsidRPr="00CC64CA">
              <w:rPr>
                <w:sz w:val="24"/>
                <w:szCs w:val="24"/>
              </w:rPr>
              <w:t>Fiddler on the Roof</w:t>
            </w:r>
          </w:p>
        </w:tc>
      </w:tr>
      <w:tr w:rsidR="0083184F" w:rsidRPr="00F336E7" w14:paraId="76740FFC"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DA55DFF" w14:textId="1ADE611C" w:rsidR="0083184F" w:rsidRPr="00F336E7" w:rsidRDefault="0083184F" w:rsidP="009B7ABC">
            <w:pPr>
              <w:spacing w:before="120" w:after="120"/>
              <w:rPr>
                <w:sz w:val="24"/>
                <w:szCs w:val="24"/>
              </w:rPr>
            </w:pPr>
            <w:r w:rsidRPr="00F336E7">
              <w:rPr>
                <w:sz w:val="24"/>
                <w:szCs w:val="24"/>
              </w:rPr>
              <w:t>2.</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7C13FB31" w14:textId="7A43AB80" w:rsidR="0083184F" w:rsidRPr="00CC64CA" w:rsidRDefault="00CC64CA" w:rsidP="009B7ABC">
            <w:pPr>
              <w:spacing w:before="120" w:after="120"/>
              <w:rPr>
                <w:sz w:val="24"/>
                <w:szCs w:val="24"/>
              </w:rPr>
            </w:pPr>
            <w:r w:rsidRPr="00CC64CA">
              <w:rPr>
                <w:sz w:val="24"/>
                <w:szCs w:val="24"/>
              </w:rPr>
              <w:t>In what year did the UK change to decimal currency?</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259874DF"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64C86268" w14:textId="7DA42B60" w:rsidR="0083184F" w:rsidRPr="00CC64CA" w:rsidRDefault="00CC64CA" w:rsidP="009B7ABC">
            <w:pPr>
              <w:spacing w:before="120" w:after="120"/>
              <w:rPr>
                <w:sz w:val="24"/>
                <w:szCs w:val="24"/>
              </w:rPr>
            </w:pPr>
            <w:r w:rsidRPr="00CC64CA">
              <w:rPr>
                <w:sz w:val="24"/>
                <w:szCs w:val="24"/>
              </w:rPr>
              <w:t>1971</w:t>
            </w:r>
          </w:p>
        </w:tc>
      </w:tr>
      <w:tr w:rsidR="0083184F" w:rsidRPr="00F336E7" w14:paraId="342C2875" w14:textId="77777777" w:rsidTr="009B7ABC">
        <w:tc>
          <w:tcPr>
            <w:tcW w:w="562" w:type="dxa"/>
            <w:tcBorders>
              <w:top w:val="single" w:sz="4" w:space="0" w:color="6C0000"/>
              <w:left w:val="double" w:sz="6" w:space="0" w:color="6C0000"/>
              <w:bottom w:val="single" w:sz="4" w:space="0" w:color="6C0000"/>
              <w:right w:val="single" w:sz="4" w:space="0" w:color="6C0000"/>
            </w:tcBorders>
          </w:tcPr>
          <w:p w14:paraId="5D963F70" w14:textId="6040238C" w:rsidR="0083184F" w:rsidRPr="00F336E7" w:rsidRDefault="0083184F" w:rsidP="009B7ABC">
            <w:pPr>
              <w:spacing w:before="120" w:after="120"/>
              <w:rPr>
                <w:sz w:val="24"/>
                <w:szCs w:val="24"/>
              </w:rPr>
            </w:pPr>
            <w:r w:rsidRPr="00F336E7">
              <w:rPr>
                <w:sz w:val="24"/>
                <w:szCs w:val="24"/>
              </w:rPr>
              <w:t>3.</w:t>
            </w:r>
          </w:p>
        </w:tc>
        <w:tc>
          <w:tcPr>
            <w:tcW w:w="4536" w:type="dxa"/>
            <w:tcBorders>
              <w:top w:val="single" w:sz="4" w:space="0" w:color="6C0000"/>
              <w:left w:val="single" w:sz="4" w:space="0" w:color="6C0000"/>
              <w:bottom w:val="single" w:sz="4" w:space="0" w:color="6C0000"/>
              <w:right w:val="single" w:sz="4" w:space="0" w:color="6C0000"/>
            </w:tcBorders>
          </w:tcPr>
          <w:p w14:paraId="680CA67E" w14:textId="52EF78FD" w:rsidR="0083184F" w:rsidRPr="00CC64CA" w:rsidRDefault="00CC64CA" w:rsidP="009B7ABC">
            <w:pPr>
              <w:spacing w:before="120" w:after="120"/>
              <w:rPr>
                <w:sz w:val="24"/>
                <w:szCs w:val="24"/>
              </w:rPr>
            </w:pPr>
            <w:r w:rsidRPr="00CC64CA">
              <w:rPr>
                <w:sz w:val="24"/>
                <w:szCs w:val="24"/>
              </w:rPr>
              <w:t>A Monkey minus A Pony equals how much?</w:t>
            </w:r>
          </w:p>
        </w:tc>
        <w:tc>
          <w:tcPr>
            <w:tcW w:w="850" w:type="dxa"/>
            <w:tcBorders>
              <w:top w:val="single" w:sz="4" w:space="0" w:color="6C0000"/>
              <w:left w:val="single" w:sz="4" w:space="0" w:color="6C0000"/>
              <w:bottom w:val="single" w:sz="4" w:space="0" w:color="6C0000"/>
              <w:right w:val="single" w:sz="4" w:space="0" w:color="6C0000"/>
            </w:tcBorders>
          </w:tcPr>
          <w:p w14:paraId="485C24D0"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tcPr>
          <w:p w14:paraId="11FD0EC4" w14:textId="663358DA" w:rsidR="0083184F" w:rsidRPr="00CC64CA" w:rsidRDefault="00CC64CA" w:rsidP="009E3E3E">
            <w:pPr>
              <w:spacing w:before="120" w:after="120"/>
              <w:jc w:val="both"/>
              <w:rPr>
                <w:sz w:val="24"/>
                <w:szCs w:val="24"/>
              </w:rPr>
            </w:pPr>
            <w:r w:rsidRPr="00CC64CA">
              <w:rPr>
                <w:sz w:val="24"/>
                <w:szCs w:val="24"/>
              </w:rPr>
              <w:t>£500 - £25 = £475</w:t>
            </w:r>
          </w:p>
        </w:tc>
      </w:tr>
      <w:tr w:rsidR="0083184F" w:rsidRPr="00F336E7" w14:paraId="132E9D60"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1D18CD46" w14:textId="17A08A6D" w:rsidR="0083184F" w:rsidRPr="00F336E7" w:rsidRDefault="0083184F" w:rsidP="009B7ABC">
            <w:pPr>
              <w:spacing w:before="120" w:after="120"/>
              <w:rPr>
                <w:sz w:val="24"/>
                <w:szCs w:val="24"/>
              </w:rPr>
            </w:pPr>
            <w:r w:rsidRPr="00F336E7">
              <w:rPr>
                <w:sz w:val="24"/>
                <w:szCs w:val="24"/>
              </w:rPr>
              <w:t>4.</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B87B5D1" w14:textId="605DAF69" w:rsidR="0083184F" w:rsidRPr="00CC64CA" w:rsidRDefault="00CC64CA" w:rsidP="00D20B68">
            <w:pPr>
              <w:rPr>
                <w:rFonts w:cstheme="minorHAnsi"/>
                <w:bCs/>
                <w:sz w:val="24"/>
                <w:szCs w:val="24"/>
              </w:rPr>
            </w:pPr>
            <w:r w:rsidRPr="00CC64CA">
              <w:rPr>
                <w:rFonts w:cstheme="minorHAnsi"/>
                <w:bCs/>
                <w:sz w:val="24"/>
                <w:szCs w:val="24"/>
              </w:rPr>
              <w:t>Name any Beatles song which features the word ‘Money’</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00570665"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7B9ED106" w14:textId="77777777" w:rsidR="00CC64CA" w:rsidRPr="00CC64CA" w:rsidRDefault="00CC64CA" w:rsidP="00B86D91">
            <w:pPr>
              <w:spacing w:before="120" w:after="120"/>
              <w:rPr>
                <w:sz w:val="24"/>
                <w:szCs w:val="24"/>
              </w:rPr>
            </w:pPr>
            <w:r w:rsidRPr="00CC64CA">
              <w:rPr>
                <w:sz w:val="24"/>
                <w:szCs w:val="24"/>
              </w:rPr>
              <w:t xml:space="preserve">‘Money, (That’s What I Want)’  </w:t>
            </w:r>
          </w:p>
          <w:p w14:paraId="259D00A6" w14:textId="3C614B9E" w:rsidR="0083184F" w:rsidRPr="00CC64CA" w:rsidRDefault="00CC64CA" w:rsidP="00B86D91">
            <w:pPr>
              <w:spacing w:before="120" w:after="120"/>
              <w:rPr>
                <w:sz w:val="24"/>
                <w:szCs w:val="24"/>
              </w:rPr>
            </w:pPr>
            <w:r w:rsidRPr="00CC64CA">
              <w:rPr>
                <w:sz w:val="24"/>
                <w:szCs w:val="24"/>
              </w:rPr>
              <w:t>‘You Never Give Me Your Money’</w:t>
            </w:r>
          </w:p>
        </w:tc>
      </w:tr>
      <w:tr w:rsidR="0083184F" w:rsidRPr="00F336E7" w14:paraId="27FB09ED"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E582F28" w14:textId="04EB45E7" w:rsidR="0083184F" w:rsidRPr="00F336E7" w:rsidRDefault="0083184F" w:rsidP="009B7ABC">
            <w:pPr>
              <w:spacing w:before="120" w:after="120"/>
              <w:rPr>
                <w:sz w:val="24"/>
                <w:szCs w:val="24"/>
              </w:rPr>
            </w:pPr>
            <w:r w:rsidRPr="00F336E7">
              <w:rPr>
                <w:sz w:val="24"/>
                <w:szCs w:val="24"/>
              </w:rPr>
              <w:t>5.</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18161615" w14:textId="2A410E27" w:rsidR="0083184F" w:rsidRPr="00CC64CA" w:rsidRDefault="00CC64CA" w:rsidP="009B7ABC">
            <w:pPr>
              <w:spacing w:before="120" w:after="120"/>
              <w:rPr>
                <w:sz w:val="24"/>
                <w:szCs w:val="24"/>
              </w:rPr>
            </w:pPr>
            <w:r w:rsidRPr="00CC64CA">
              <w:rPr>
                <w:color w:val="000000"/>
                <w:sz w:val="24"/>
                <w:szCs w:val="24"/>
              </w:rPr>
              <w:t>What is the name of the man who allegedly broke the bank at Barings?</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259E38B"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6D7B2303" w14:textId="1859A3DE" w:rsidR="0083184F" w:rsidRPr="00CC64CA" w:rsidRDefault="00CC64CA" w:rsidP="009B7ABC">
            <w:pPr>
              <w:spacing w:before="120" w:after="120"/>
              <w:rPr>
                <w:sz w:val="24"/>
                <w:szCs w:val="24"/>
              </w:rPr>
            </w:pPr>
            <w:r w:rsidRPr="00CC64CA">
              <w:rPr>
                <w:sz w:val="24"/>
                <w:szCs w:val="24"/>
              </w:rPr>
              <w:t>Nick Leeson</w:t>
            </w:r>
          </w:p>
        </w:tc>
      </w:tr>
      <w:tr w:rsidR="0083184F" w:rsidRPr="00F336E7" w14:paraId="77FB2039"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4B888DC" w14:textId="50E55B46" w:rsidR="0083184F" w:rsidRPr="00F336E7" w:rsidRDefault="0083184F" w:rsidP="009B7ABC">
            <w:pPr>
              <w:spacing w:before="120" w:after="120"/>
              <w:rPr>
                <w:sz w:val="24"/>
                <w:szCs w:val="24"/>
              </w:rPr>
            </w:pPr>
            <w:r w:rsidRPr="00F336E7">
              <w:rPr>
                <w:sz w:val="24"/>
                <w:szCs w:val="24"/>
              </w:rPr>
              <w:t>6.</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16674FDE" w14:textId="7830FD7E" w:rsidR="0083184F" w:rsidRPr="00CC64CA" w:rsidRDefault="00CC64CA" w:rsidP="009B7ABC">
            <w:pPr>
              <w:spacing w:before="120" w:after="120"/>
              <w:rPr>
                <w:sz w:val="24"/>
                <w:szCs w:val="24"/>
              </w:rPr>
            </w:pPr>
            <w:r w:rsidRPr="00CC64CA">
              <w:rPr>
                <w:sz w:val="24"/>
                <w:szCs w:val="24"/>
              </w:rPr>
              <w:t>In which street would you find the headquarters of The Bank of England?</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46FB95D"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1D26E3BA" w14:textId="3542062F" w:rsidR="0083184F" w:rsidRPr="00CC64CA" w:rsidRDefault="00CC64CA" w:rsidP="009B7ABC">
            <w:pPr>
              <w:spacing w:before="120" w:after="120"/>
              <w:rPr>
                <w:sz w:val="24"/>
                <w:szCs w:val="24"/>
              </w:rPr>
            </w:pPr>
            <w:r w:rsidRPr="00CC64CA">
              <w:rPr>
                <w:sz w:val="24"/>
                <w:szCs w:val="24"/>
              </w:rPr>
              <w:t>Threadneedle Street, London.</w:t>
            </w:r>
          </w:p>
        </w:tc>
      </w:tr>
      <w:tr w:rsidR="0083184F" w:rsidRPr="00F336E7" w14:paraId="576978DE"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81019BF" w14:textId="09EB7AA7" w:rsidR="0083184F" w:rsidRPr="00F336E7" w:rsidRDefault="0083184F" w:rsidP="009B7ABC">
            <w:pPr>
              <w:spacing w:before="120" w:after="120"/>
              <w:rPr>
                <w:sz w:val="24"/>
                <w:szCs w:val="24"/>
              </w:rPr>
            </w:pPr>
            <w:r w:rsidRPr="00F336E7">
              <w:rPr>
                <w:sz w:val="24"/>
                <w:szCs w:val="24"/>
              </w:rPr>
              <w:t>7.</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1CB8BC16" w14:textId="4D9F8F2E" w:rsidR="0083184F" w:rsidRPr="00CC64CA" w:rsidRDefault="00CC64CA" w:rsidP="009B7ABC">
            <w:pPr>
              <w:spacing w:before="120" w:after="120"/>
              <w:rPr>
                <w:rFonts w:cstheme="minorHAnsi"/>
                <w:sz w:val="24"/>
                <w:szCs w:val="24"/>
              </w:rPr>
            </w:pPr>
            <w:r w:rsidRPr="00CC64CA">
              <w:rPr>
                <w:rFonts w:cstheme="minorHAnsi"/>
                <w:sz w:val="24"/>
                <w:szCs w:val="24"/>
              </w:rPr>
              <w:t>How many people received ‘Maundy Money’ from the queen in 2020?</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761449AB" w14:textId="77777777" w:rsidR="0083184F" w:rsidRPr="00F336E7"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228B92C6" w14:textId="77777777" w:rsidR="0083184F" w:rsidRDefault="00CC64CA" w:rsidP="009B7ABC">
            <w:pPr>
              <w:spacing w:before="120" w:after="120"/>
              <w:rPr>
                <w:sz w:val="24"/>
                <w:szCs w:val="24"/>
              </w:rPr>
            </w:pPr>
            <w:r>
              <w:rPr>
                <w:sz w:val="24"/>
                <w:szCs w:val="24"/>
              </w:rPr>
              <w:t>188</w:t>
            </w:r>
          </w:p>
          <w:p w14:paraId="035B0F60" w14:textId="469901F2" w:rsidR="00CC64CA" w:rsidRPr="00CC64CA" w:rsidRDefault="00CC64CA" w:rsidP="009B7ABC">
            <w:pPr>
              <w:spacing w:before="120" w:after="120"/>
              <w:rPr>
                <w:sz w:val="18"/>
                <w:szCs w:val="18"/>
              </w:rPr>
            </w:pPr>
            <w:r w:rsidRPr="00CC64CA">
              <w:rPr>
                <w:color w:val="000000"/>
                <w:sz w:val="18"/>
                <w:szCs w:val="18"/>
              </w:rPr>
              <w:t>An equal number of men and women receive two purses of Maundy Thursday money. The number of recipients is the same as the age of the Queen at the time (94 this year). In 2020 this would have been 188, which were sent by post for the first time.</w:t>
            </w:r>
          </w:p>
        </w:tc>
      </w:tr>
      <w:tr w:rsidR="0083184F" w:rsidRPr="00F336E7" w14:paraId="4838B5E8"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044EAFD3" w14:textId="29CD1390" w:rsidR="0083184F" w:rsidRPr="00F336E7" w:rsidRDefault="0083184F" w:rsidP="009B7ABC">
            <w:pPr>
              <w:spacing w:before="120" w:after="120"/>
              <w:rPr>
                <w:sz w:val="24"/>
                <w:szCs w:val="24"/>
              </w:rPr>
            </w:pPr>
            <w:r w:rsidRPr="00F336E7">
              <w:rPr>
                <w:sz w:val="24"/>
                <w:szCs w:val="24"/>
              </w:rPr>
              <w:t>8.</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9BBD697" w14:textId="494186B2" w:rsidR="0083184F" w:rsidRPr="00CC64CA" w:rsidRDefault="00CC64CA" w:rsidP="009B7ABC">
            <w:pPr>
              <w:spacing w:before="120" w:after="120"/>
              <w:rPr>
                <w:sz w:val="24"/>
                <w:szCs w:val="24"/>
              </w:rPr>
            </w:pPr>
            <w:r w:rsidRPr="00CC64CA">
              <w:rPr>
                <w:sz w:val="24"/>
                <w:szCs w:val="24"/>
              </w:rPr>
              <w:t>What does ATM stand for</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6244DC1" w14:textId="77777777" w:rsidR="0083184F" w:rsidRPr="00CC64CA"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09C79200" w14:textId="2CED8F44" w:rsidR="0083184F" w:rsidRPr="00CC64CA" w:rsidRDefault="00CC64CA" w:rsidP="009B7ABC">
            <w:pPr>
              <w:spacing w:before="120" w:after="120"/>
              <w:rPr>
                <w:sz w:val="24"/>
                <w:szCs w:val="24"/>
              </w:rPr>
            </w:pPr>
            <w:r w:rsidRPr="00CC64CA">
              <w:rPr>
                <w:sz w:val="24"/>
                <w:szCs w:val="24"/>
              </w:rPr>
              <w:t>Automated Teller (Telling) Machine</w:t>
            </w:r>
          </w:p>
        </w:tc>
      </w:tr>
      <w:tr w:rsidR="0083184F" w:rsidRPr="00F336E7" w14:paraId="179C9167"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42A7700E" w14:textId="3B744C50" w:rsidR="0083184F" w:rsidRPr="00F336E7" w:rsidRDefault="0083184F" w:rsidP="009B7ABC">
            <w:pPr>
              <w:spacing w:before="120" w:after="120"/>
              <w:rPr>
                <w:sz w:val="24"/>
                <w:szCs w:val="24"/>
              </w:rPr>
            </w:pPr>
            <w:r w:rsidRPr="00F336E7">
              <w:rPr>
                <w:sz w:val="24"/>
                <w:szCs w:val="24"/>
              </w:rPr>
              <w:t>9.</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C829CB5" w14:textId="734AB97A" w:rsidR="0083184F" w:rsidRPr="00CC64CA" w:rsidRDefault="00CC64CA" w:rsidP="009B7ABC">
            <w:pPr>
              <w:spacing w:before="120" w:after="120"/>
              <w:rPr>
                <w:rFonts w:cstheme="minorHAnsi"/>
                <w:sz w:val="24"/>
                <w:szCs w:val="24"/>
              </w:rPr>
            </w:pPr>
            <w:r w:rsidRPr="00CC64CA">
              <w:rPr>
                <w:color w:val="000000"/>
                <w:sz w:val="24"/>
                <w:szCs w:val="24"/>
              </w:rPr>
              <w:t>What is the French phrase used to describe an office which deals in the exchange of Money?</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9C29A81" w14:textId="77777777" w:rsidR="0083184F" w:rsidRPr="00CC64CA" w:rsidRDefault="0083184F" w:rsidP="009B7ABC">
            <w:pPr>
              <w:spacing w:before="120" w:after="120"/>
              <w:rPr>
                <w:sz w:val="24"/>
                <w:szCs w:val="24"/>
              </w:rPr>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29AE1D08" w14:textId="0DA84C15" w:rsidR="0083184F" w:rsidRPr="00CC64CA" w:rsidRDefault="00CC64CA" w:rsidP="009B7ABC">
            <w:pPr>
              <w:spacing w:before="120" w:after="120"/>
              <w:rPr>
                <w:sz w:val="24"/>
                <w:szCs w:val="24"/>
              </w:rPr>
            </w:pPr>
            <w:r w:rsidRPr="00CC64CA">
              <w:rPr>
                <w:sz w:val="24"/>
                <w:szCs w:val="24"/>
              </w:rPr>
              <w:t>Bureau de Change</w:t>
            </w:r>
          </w:p>
        </w:tc>
      </w:tr>
      <w:tr w:rsidR="0083184F" w:rsidRPr="00F336E7" w14:paraId="053AFC05" w14:textId="77777777" w:rsidTr="009B7ABC">
        <w:tc>
          <w:tcPr>
            <w:tcW w:w="562" w:type="dxa"/>
            <w:tcBorders>
              <w:top w:val="single" w:sz="4" w:space="0" w:color="6C0000"/>
              <w:left w:val="double" w:sz="6" w:space="0" w:color="6C0000"/>
              <w:bottom w:val="double" w:sz="6" w:space="0" w:color="6C0000"/>
              <w:right w:val="single" w:sz="4" w:space="0" w:color="6C0000"/>
            </w:tcBorders>
            <w:shd w:val="clear" w:color="auto" w:fill="FFD966"/>
          </w:tcPr>
          <w:p w14:paraId="6C82D98F" w14:textId="5DAD6465" w:rsidR="0083184F" w:rsidRPr="00F336E7" w:rsidRDefault="0083184F" w:rsidP="009B7ABC">
            <w:pPr>
              <w:spacing w:before="120" w:after="120"/>
              <w:rPr>
                <w:sz w:val="24"/>
                <w:szCs w:val="24"/>
              </w:rPr>
            </w:pPr>
            <w:r>
              <w:rPr>
                <w:sz w:val="24"/>
                <w:szCs w:val="24"/>
              </w:rPr>
              <w:t>10.</w:t>
            </w:r>
          </w:p>
        </w:tc>
        <w:tc>
          <w:tcPr>
            <w:tcW w:w="4536" w:type="dxa"/>
            <w:tcBorders>
              <w:top w:val="single" w:sz="4" w:space="0" w:color="6C0000"/>
              <w:left w:val="single" w:sz="4" w:space="0" w:color="6C0000"/>
              <w:bottom w:val="double" w:sz="6" w:space="0" w:color="6C0000"/>
              <w:right w:val="single" w:sz="4" w:space="0" w:color="6C0000"/>
            </w:tcBorders>
            <w:shd w:val="clear" w:color="auto" w:fill="FFD966"/>
          </w:tcPr>
          <w:p w14:paraId="72E1252D" w14:textId="5F7110D5" w:rsidR="0083184F" w:rsidRPr="00CC64CA" w:rsidRDefault="00CC64CA" w:rsidP="009B7ABC">
            <w:pPr>
              <w:spacing w:before="120" w:after="120"/>
              <w:rPr>
                <w:sz w:val="24"/>
                <w:szCs w:val="24"/>
              </w:rPr>
            </w:pPr>
            <w:r w:rsidRPr="00CC64CA">
              <w:rPr>
                <w:sz w:val="24"/>
                <w:szCs w:val="24"/>
              </w:rPr>
              <w:t>Who features on the reverse of the current £5 note?</w:t>
            </w:r>
          </w:p>
        </w:tc>
        <w:tc>
          <w:tcPr>
            <w:tcW w:w="850" w:type="dxa"/>
            <w:tcBorders>
              <w:top w:val="single" w:sz="4" w:space="0" w:color="6C0000"/>
              <w:left w:val="single" w:sz="4" w:space="0" w:color="6C0000"/>
              <w:bottom w:val="double" w:sz="6" w:space="0" w:color="6C0000"/>
              <w:right w:val="single" w:sz="4" w:space="0" w:color="6C0000"/>
            </w:tcBorders>
            <w:shd w:val="clear" w:color="auto" w:fill="FFD966"/>
          </w:tcPr>
          <w:p w14:paraId="425C34A5" w14:textId="77777777" w:rsidR="0083184F" w:rsidRPr="00CC64CA" w:rsidRDefault="0083184F" w:rsidP="009B7ABC">
            <w:pPr>
              <w:spacing w:before="120" w:after="120"/>
              <w:rPr>
                <w:sz w:val="24"/>
                <w:szCs w:val="24"/>
              </w:rPr>
            </w:pPr>
          </w:p>
        </w:tc>
        <w:tc>
          <w:tcPr>
            <w:tcW w:w="4536" w:type="dxa"/>
            <w:tcBorders>
              <w:top w:val="single" w:sz="4" w:space="0" w:color="6C0000"/>
              <w:left w:val="single" w:sz="4" w:space="0" w:color="6C0000"/>
              <w:bottom w:val="double" w:sz="6" w:space="0" w:color="6C0000"/>
              <w:right w:val="double" w:sz="6" w:space="0" w:color="6C0000"/>
            </w:tcBorders>
            <w:shd w:val="clear" w:color="auto" w:fill="FFD966"/>
          </w:tcPr>
          <w:p w14:paraId="665C7D2C" w14:textId="43A3A2E4" w:rsidR="0083184F" w:rsidRPr="00CC64CA" w:rsidRDefault="00CC64CA" w:rsidP="009B7ABC">
            <w:pPr>
              <w:spacing w:before="120" w:after="120"/>
              <w:rPr>
                <w:sz w:val="24"/>
                <w:szCs w:val="24"/>
              </w:rPr>
            </w:pPr>
            <w:r w:rsidRPr="00CC64CA">
              <w:rPr>
                <w:sz w:val="24"/>
                <w:szCs w:val="24"/>
              </w:rPr>
              <w:t>Sir Winston Churchill</w:t>
            </w:r>
          </w:p>
        </w:tc>
      </w:tr>
    </w:tbl>
    <w:p w14:paraId="2CDE40DE" w14:textId="6A98BA1E" w:rsidR="00C31D55" w:rsidRDefault="00C31D55" w:rsidP="00DF17A8">
      <w:pPr>
        <w:rPr>
          <w:b/>
          <w:sz w:val="24"/>
          <w:szCs w:val="24"/>
        </w:rPr>
      </w:pPr>
    </w:p>
    <w:sectPr w:rsidR="00C31D55" w:rsidSect="00551F1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ED2E6" w14:textId="77777777" w:rsidR="0012327C" w:rsidRDefault="0012327C" w:rsidP="00A97FD1">
      <w:pPr>
        <w:spacing w:after="0" w:line="240" w:lineRule="auto"/>
      </w:pPr>
      <w:r>
        <w:separator/>
      </w:r>
    </w:p>
  </w:endnote>
  <w:endnote w:type="continuationSeparator" w:id="0">
    <w:p w14:paraId="16D037DF" w14:textId="77777777" w:rsidR="0012327C" w:rsidRDefault="0012327C" w:rsidP="00A9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937B" w14:textId="77777777" w:rsidR="00A97FD1" w:rsidRDefault="00A97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2A7F" w14:textId="77777777" w:rsidR="00A97FD1" w:rsidRDefault="00A97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8B9C" w14:textId="77777777" w:rsidR="00A97FD1" w:rsidRDefault="00A9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DD6E" w14:textId="77777777" w:rsidR="0012327C" w:rsidRDefault="0012327C" w:rsidP="00A97FD1">
      <w:pPr>
        <w:spacing w:after="0" w:line="240" w:lineRule="auto"/>
      </w:pPr>
      <w:r>
        <w:separator/>
      </w:r>
    </w:p>
  </w:footnote>
  <w:footnote w:type="continuationSeparator" w:id="0">
    <w:p w14:paraId="3C78EDE9" w14:textId="77777777" w:rsidR="0012327C" w:rsidRDefault="0012327C" w:rsidP="00A9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2165" w14:textId="77777777" w:rsidR="00A97FD1" w:rsidRDefault="00A9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AE57" w14:textId="77777777" w:rsidR="00A97FD1" w:rsidRDefault="00A9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4C2C" w14:textId="77777777" w:rsidR="00A97FD1" w:rsidRDefault="00A97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15"/>
    <w:rsid w:val="000018AD"/>
    <w:rsid w:val="000115BC"/>
    <w:rsid w:val="00015499"/>
    <w:rsid w:val="00035AA6"/>
    <w:rsid w:val="000A2D09"/>
    <w:rsid w:val="000D14FD"/>
    <w:rsid w:val="000F510E"/>
    <w:rsid w:val="0012327C"/>
    <w:rsid w:val="00163B2C"/>
    <w:rsid w:val="001D7FD0"/>
    <w:rsid w:val="001E3968"/>
    <w:rsid w:val="002271A9"/>
    <w:rsid w:val="002D6D87"/>
    <w:rsid w:val="00305BDB"/>
    <w:rsid w:val="0037145F"/>
    <w:rsid w:val="003940DF"/>
    <w:rsid w:val="003A6ECD"/>
    <w:rsid w:val="003A7C4E"/>
    <w:rsid w:val="003D0CD9"/>
    <w:rsid w:val="00437CC6"/>
    <w:rsid w:val="004E1233"/>
    <w:rsid w:val="00511865"/>
    <w:rsid w:val="00551F15"/>
    <w:rsid w:val="00555252"/>
    <w:rsid w:val="00560C9E"/>
    <w:rsid w:val="00581BD3"/>
    <w:rsid w:val="005A7D79"/>
    <w:rsid w:val="005C7676"/>
    <w:rsid w:val="005D1957"/>
    <w:rsid w:val="005E574E"/>
    <w:rsid w:val="006503EC"/>
    <w:rsid w:val="006F213C"/>
    <w:rsid w:val="007C5B09"/>
    <w:rsid w:val="008036E6"/>
    <w:rsid w:val="0083184F"/>
    <w:rsid w:val="00855183"/>
    <w:rsid w:val="008A13AA"/>
    <w:rsid w:val="00995462"/>
    <w:rsid w:val="009A1F40"/>
    <w:rsid w:val="009B46B0"/>
    <w:rsid w:val="009B7ABC"/>
    <w:rsid w:val="009D1236"/>
    <w:rsid w:val="009E3E3E"/>
    <w:rsid w:val="00A97FD1"/>
    <w:rsid w:val="00AD501F"/>
    <w:rsid w:val="00AE6E49"/>
    <w:rsid w:val="00B74F38"/>
    <w:rsid w:val="00B86D91"/>
    <w:rsid w:val="00B96C57"/>
    <w:rsid w:val="00BC71A6"/>
    <w:rsid w:val="00C31D55"/>
    <w:rsid w:val="00CC38EF"/>
    <w:rsid w:val="00CC64CA"/>
    <w:rsid w:val="00D20B68"/>
    <w:rsid w:val="00D854D5"/>
    <w:rsid w:val="00DA6FE7"/>
    <w:rsid w:val="00DF17A8"/>
    <w:rsid w:val="00DF2C75"/>
    <w:rsid w:val="00DF3281"/>
    <w:rsid w:val="00E72B2D"/>
    <w:rsid w:val="00EF3BCD"/>
    <w:rsid w:val="00F336E7"/>
    <w:rsid w:val="00F8413A"/>
    <w:rsid w:val="00F9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6445"/>
  <w15:chartTrackingRefBased/>
  <w15:docId w15:val="{D43C3455-EDF8-4874-90A6-89D3EF4E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D1"/>
  </w:style>
  <w:style w:type="paragraph" w:styleId="Footer">
    <w:name w:val="footer"/>
    <w:basedOn w:val="Normal"/>
    <w:link w:val="FooterChar"/>
    <w:uiPriority w:val="99"/>
    <w:unhideWhenUsed/>
    <w:rsid w:val="00A9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6562">
      <w:bodyDiv w:val="1"/>
      <w:marLeft w:val="0"/>
      <w:marRight w:val="0"/>
      <w:marTop w:val="0"/>
      <w:marBottom w:val="0"/>
      <w:divBdr>
        <w:top w:val="none" w:sz="0" w:space="0" w:color="auto"/>
        <w:left w:val="none" w:sz="0" w:space="0" w:color="auto"/>
        <w:bottom w:val="none" w:sz="0" w:space="0" w:color="auto"/>
        <w:right w:val="none" w:sz="0" w:space="0" w:color="auto"/>
      </w:divBdr>
    </w:div>
    <w:div w:id="13888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CBD-221F-437E-8F6A-8778D99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Gittins</dc:creator>
  <cp:keywords/>
  <dc:description/>
  <cp:lastModifiedBy>Martin Gittins</cp:lastModifiedBy>
  <cp:revision>2</cp:revision>
  <dcterms:created xsi:type="dcterms:W3CDTF">2020-10-22T09:16:00Z</dcterms:created>
  <dcterms:modified xsi:type="dcterms:W3CDTF">2020-10-22T09:16:00Z</dcterms:modified>
</cp:coreProperties>
</file>